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6CADBC87">
      <w:pPr>
        <w:pStyle w:val="886"/>
        <w:pBdr/>
        <w:shd w:val="clear" w:color="auto" w:fill="ffffff"/>
        <w:spacing/>
        <w:ind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862351" name=""/>
                        <pic:cNvPicPr/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 w14:paraId="358FD757">
      <w:pPr>
        <w:pStyle w:val="886"/>
        <w:pBdr/>
        <w:shd w:val="clear" w:color="auto" w:fill="ffffff"/>
        <w:spacing w:after="0" w:afterAutospacing="0" w:line="240" w:lineRule="auto"/>
        <w:ind w:left="10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 w:eastAsia="Times New Roman" w:cs="Times New Roman"/>
          <w:b/>
          <w:sz w:val="28"/>
          <w:szCs w:val="28"/>
          <w:lang w:val="uk-UA"/>
        </w:rPr>
        <w:t xml:space="preserve"> МІСЬКА РАДА</w:t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</w:p>
    <w:p w14:paraId="6C889F8A">
      <w:pPr>
        <w:pStyle w:val="886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</w:rPr>
      </w:r>
    </w:p>
    <w:p w14:paraId="0F8C3A51">
      <w:pPr>
        <w:pStyle w:val="886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5F38F772">
      <w:pPr>
        <w:pStyle w:val="886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b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highlight w:val="none"/>
        </w:rPr>
      </w:r>
    </w:p>
    <w:p w14:paraId="03F9D85B">
      <w:pPr>
        <w:pStyle w:val="886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6671E275">
      <w:pPr>
        <w:pStyle w:val="886"/>
        <w:pBdr/>
        <w:spacing w:after="0" w:afterAutospacing="0" w:line="240" w:lineRule="auto"/>
        <w:ind/>
        <w:rPr>
          <w:rFonts w:ascii="Times New Roman" w:hAnsi="Times New Roman" w:cs="Times New Roman"/>
          <w:color w:val="000000"/>
          <w:spacing w:val="-9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№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highlight w:val="none"/>
          <w:lang w:val="en-US"/>
        </w:rPr>
        <w:t xml:space="preserve">57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highlight w:val="none"/>
        </w:rPr>
      </w:r>
    </w:p>
    <w:p w14:paraId="4A441D36">
      <w:pPr>
        <w:pStyle w:val="886"/>
        <w:pBdr/>
        <w:spacing w:after="0" w:afterAutospacing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</w:p>
    <w:p w14:paraId="79C60ED5">
      <w:pPr>
        <w:pStyle w:val="886"/>
        <w:pBdr/>
        <w:spacing w:after="0" w:afterAutospacing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розміщення об’єкту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виїзної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торгівлі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</w:p>
    <w:p w14:paraId="342A8614">
      <w:pPr>
        <w:pStyle w:val="886"/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на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території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міської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0EAB5F86">
      <w:pPr>
        <w:pStyle w:val="886"/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територіальної громади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39244DD2">
      <w:pPr>
        <w:pStyle w:val="886"/>
        <w:pBdr/>
        <w:spacing w:after="0" w:after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4E6813C5">
      <w:pPr>
        <w:pStyle w:val="886"/>
        <w:pBdr/>
        <w:spacing w:after="0" w:afterAutospacing="0" w:line="240" w:lineRule="auto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Відповідно до статті 30 Закону України «Про місцеве самоврядування в Україні», Закону України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  <w:t xml:space="preserve">Про благоустрій населених пунктів»,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891"/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рішення міської ради від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  <w:t xml:space="preserve"> 22 червня 2021 року 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861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VIII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Про затвердження Положення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про організацію сезонної, святкової,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виїзної (виносної) торгівлі, надання послуг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у сфері розваг та проведення ярмарок на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території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»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розглянувши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фізичної особи – підприємця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Маховської Тетяни Олексіївни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08.01.2026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та надані матеріали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враховуючи висновок комісії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 організації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сезонної,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святкової, виїзної (виносної) торгівлі, надання послуг у сфері розваг та проведення ярмарків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№1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від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 xml:space="preserve">13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 xml:space="preserve">.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 xml:space="preserve">01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 xml:space="preserve">.2026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uk-UA"/>
        </w:rPr>
        <w:t xml:space="preserve">вик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онавчий комітет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міської ради    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</w:p>
    <w:p w14:paraId="78EEF563">
      <w:pPr>
        <w:pStyle w:val="886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 И Р І Ш И В: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 w14:paraId="0BCFA17A">
      <w:pPr>
        <w:pStyle w:val="886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0E96B5F3">
      <w:pPr>
        <w:pStyle w:val="886"/>
        <w:pBdr/>
        <w:spacing w:after="0" w:after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Узгодити розміщення об’єкт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ів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виїзної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торгівлі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фізичній особі – підприємцю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Маховській Тетяні Олексіївні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uk-UA"/>
        </w:rPr>
        <w:t xml:space="preserve">01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uk-UA"/>
        </w:rPr>
        <w:t xml:space="preserve">.01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uk-UA"/>
        </w:rPr>
        <w:t xml:space="preserve">.202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uk-UA"/>
        </w:rPr>
        <w:t xml:space="preserve">6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по 31.12.202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 продуктами харчування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(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фаст-фуд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)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 адрес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ою: місто Берестин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територія вздовж алеї Героїв Чорнобильців, місце 26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7F0C12FC">
      <w:pPr>
        <w:pStyle w:val="886"/>
        <w:pBdr/>
        <w:spacing w:after="0" w:after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Зобов’язати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ФО-П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Маховськ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у Т.О.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забезпечити виконання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Закону України «Про систему громадського здоров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’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я»,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Положення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та проведення ярмарок на території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та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Правил </w:t>
      </w:r>
      <w:r>
        <w:rPr>
          <w:rStyle w:val="891"/>
          <w:rFonts w:ascii="Times New Roman" w:hAnsi="Times New Roman" w:eastAsia="Times New Roman" w:cs="Times New Roman"/>
          <w:b w:val="0"/>
          <w:color w:val="000000"/>
          <w:sz w:val="28"/>
          <w:szCs w:val="28"/>
          <w:lang w:val="uk-UA"/>
        </w:rPr>
        <w:t xml:space="preserve">благоустрою території і забезпечення чистоти, порядку та дотримання тиші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4C1A367B">
      <w:pPr>
        <w:pStyle w:val="886"/>
        <w:pBdr/>
        <w:tabs>
          <w:tab w:val="num" w:leader="none" w:pos="0"/>
        </w:tabs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 Контроль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за виконанням рішення покласти на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заступника міського голови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 питань діяльності виконавчих органів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Наталію ЗІНЧЕНКО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0C141534">
      <w:pPr>
        <w:pStyle w:val="886"/>
        <w:pBdr/>
        <w:tabs>
          <w:tab w:val="num" w:leader="none" w:pos="0"/>
        </w:tabs>
        <w:spacing/>
        <w:ind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ff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ff"/>
          <w:sz w:val="28"/>
          <w:szCs w:val="28"/>
        </w:rPr>
      </w:r>
      <w:r>
        <w:rPr>
          <w:rFonts w:ascii="Times New Roman" w:hAnsi="Times New Roman" w:cs="Times New Roman"/>
          <w:color w:val="0000ff"/>
          <w:sz w:val="28"/>
          <w:szCs w:val="28"/>
        </w:rPr>
      </w:r>
    </w:p>
    <w:p w14:paraId="7A684BE4">
      <w:pPr>
        <w:pStyle w:val="886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B7743FA">
      <w:pPr>
        <w:pStyle w:val="886"/>
        <w:pBdr/>
        <w:spacing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h="16838" w:orient="portrait" w:w="11906"/>
      <w:pgMar w:top="1134" w:right="850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uk-UA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6"/>
    <w:next w:val="886"/>
    <w:link w:val="83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6"/>
    <w:next w:val="886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6"/>
    <w:next w:val="886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6"/>
    <w:next w:val="886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6"/>
    <w:next w:val="886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6"/>
    <w:next w:val="886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6"/>
    <w:next w:val="886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6"/>
    <w:next w:val="886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6"/>
    <w:next w:val="886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 w:default="1">
    <w:name w:val="Default Paragraph Font"/>
    <w:uiPriority w:val="1"/>
    <w:semiHidden/>
    <w:unhideWhenUsed/>
    <w:pPr>
      <w:pBdr/>
      <w:spacing/>
      <w:ind/>
    </w:pPr>
  </w:style>
  <w:style w:type="character" w:styleId="837">
    <w:name w:val="Heading 1 Char"/>
    <w:basedOn w:val="836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36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36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36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36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36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36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36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36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6"/>
    <w:next w:val="886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36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6"/>
    <w:next w:val="886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36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6"/>
    <w:next w:val="886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36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2">
    <w:name w:val="Intense Emphasis"/>
    <w:basedOn w:val="83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6"/>
    <w:next w:val="886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36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3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56">
    <w:name w:val="Subtle Emphasis"/>
    <w:basedOn w:val="83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36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36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3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36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1">
    <w:name w:val="Header"/>
    <w:basedOn w:val="886"/>
    <w:link w:val="86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2">
    <w:name w:val="Header Char"/>
    <w:basedOn w:val="836"/>
    <w:link w:val="861"/>
    <w:uiPriority w:val="99"/>
    <w:pPr>
      <w:pBdr/>
      <w:spacing/>
      <w:ind/>
    </w:pPr>
  </w:style>
  <w:style w:type="paragraph" w:styleId="863">
    <w:name w:val="Footer"/>
    <w:basedOn w:val="886"/>
    <w:link w:val="86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4">
    <w:name w:val="Footer Char"/>
    <w:basedOn w:val="836"/>
    <w:link w:val="863"/>
    <w:uiPriority w:val="99"/>
    <w:pPr>
      <w:pBdr/>
      <w:spacing/>
      <w:ind/>
    </w:pPr>
  </w:style>
  <w:style w:type="paragraph" w:styleId="865">
    <w:name w:val="Caption"/>
    <w:basedOn w:val="886"/>
    <w:next w:val="88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6">
    <w:name w:val="footnote text"/>
    <w:basedOn w:val="886"/>
    <w:link w:val="86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7">
    <w:name w:val="Footnote Text Char"/>
    <w:basedOn w:val="836"/>
    <w:link w:val="866"/>
    <w:uiPriority w:val="99"/>
    <w:semiHidden/>
    <w:pPr>
      <w:pBdr/>
      <w:spacing/>
      <w:ind/>
    </w:pPr>
    <w:rPr>
      <w:sz w:val="20"/>
      <w:szCs w:val="20"/>
    </w:rPr>
  </w:style>
  <w:style w:type="character" w:styleId="868">
    <w:name w:val="footnote reference"/>
    <w:basedOn w:val="836"/>
    <w:uiPriority w:val="99"/>
    <w:semiHidden/>
    <w:unhideWhenUsed/>
    <w:pPr>
      <w:pBdr/>
      <w:spacing/>
      <w:ind/>
    </w:pPr>
    <w:rPr>
      <w:vertAlign w:val="superscript"/>
    </w:rPr>
  </w:style>
  <w:style w:type="paragraph" w:styleId="869">
    <w:name w:val="endnote text"/>
    <w:basedOn w:val="886"/>
    <w:link w:val="87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0">
    <w:name w:val="Endnote Text Char"/>
    <w:basedOn w:val="836"/>
    <w:link w:val="869"/>
    <w:uiPriority w:val="99"/>
    <w:semiHidden/>
    <w:pPr>
      <w:pBdr/>
      <w:spacing/>
      <w:ind/>
    </w:pPr>
    <w:rPr>
      <w:sz w:val="20"/>
      <w:szCs w:val="20"/>
    </w:rPr>
  </w:style>
  <w:style w:type="character" w:styleId="871">
    <w:name w:val="endnote reference"/>
    <w:basedOn w:val="836"/>
    <w:uiPriority w:val="99"/>
    <w:semiHidden/>
    <w:unhideWhenUsed/>
    <w:pPr>
      <w:pBdr/>
      <w:spacing/>
      <w:ind/>
    </w:pPr>
    <w:rPr>
      <w:vertAlign w:val="superscript"/>
    </w:rPr>
  </w:style>
  <w:style w:type="character" w:styleId="872">
    <w:name w:val="Hyperlink"/>
    <w:basedOn w:val="836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3">
    <w:name w:val="FollowedHyperlink"/>
    <w:basedOn w:val="83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4">
    <w:name w:val="toc 1"/>
    <w:basedOn w:val="886"/>
    <w:next w:val="886"/>
    <w:uiPriority w:val="39"/>
    <w:unhideWhenUsed/>
    <w:pPr>
      <w:pBdr/>
      <w:spacing w:after="100"/>
      <w:ind/>
    </w:pPr>
  </w:style>
  <w:style w:type="paragraph" w:styleId="875">
    <w:name w:val="toc 2"/>
    <w:basedOn w:val="886"/>
    <w:next w:val="886"/>
    <w:uiPriority w:val="39"/>
    <w:unhideWhenUsed/>
    <w:pPr>
      <w:pBdr/>
      <w:spacing w:after="100"/>
      <w:ind w:left="220"/>
    </w:pPr>
  </w:style>
  <w:style w:type="paragraph" w:styleId="876">
    <w:name w:val="toc 3"/>
    <w:basedOn w:val="886"/>
    <w:next w:val="886"/>
    <w:uiPriority w:val="39"/>
    <w:unhideWhenUsed/>
    <w:pPr>
      <w:pBdr/>
      <w:spacing w:after="100"/>
      <w:ind w:left="440"/>
    </w:pPr>
  </w:style>
  <w:style w:type="paragraph" w:styleId="877">
    <w:name w:val="toc 4"/>
    <w:basedOn w:val="886"/>
    <w:next w:val="886"/>
    <w:uiPriority w:val="39"/>
    <w:unhideWhenUsed/>
    <w:pPr>
      <w:pBdr/>
      <w:spacing w:after="100"/>
      <w:ind w:left="660"/>
    </w:pPr>
  </w:style>
  <w:style w:type="paragraph" w:styleId="878">
    <w:name w:val="toc 5"/>
    <w:basedOn w:val="886"/>
    <w:next w:val="886"/>
    <w:uiPriority w:val="39"/>
    <w:unhideWhenUsed/>
    <w:pPr>
      <w:pBdr/>
      <w:spacing w:after="100"/>
      <w:ind w:left="880"/>
    </w:pPr>
  </w:style>
  <w:style w:type="paragraph" w:styleId="879">
    <w:name w:val="toc 6"/>
    <w:basedOn w:val="886"/>
    <w:next w:val="886"/>
    <w:uiPriority w:val="39"/>
    <w:unhideWhenUsed/>
    <w:pPr>
      <w:pBdr/>
      <w:spacing w:after="100"/>
      <w:ind w:left="1100"/>
    </w:pPr>
  </w:style>
  <w:style w:type="paragraph" w:styleId="880">
    <w:name w:val="toc 7"/>
    <w:basedOn w:val="886"/>
    <w:next w:val="886"/>
    <w:uiPriority w:val="39"/>
    <w:unhideWhenUsed/>
    <w:pPr>
      <w:pBdr/>
      <w:spacing w:after="100"/>
      <w:ind w:left="1320"/>
    </w:pPr>
  </w:style>
  <w:style w:type="paragraph" w:styleId="881">
    <w:name w:val="toc 8"/>
    <w:basedOn w:val="886"/>
    <w:next w:val="886"/>
    <w:uiPriority w:val="39"/>
    <w:unhideWhenUsed/>
    <w:pPr>
      <w:pBdr/>
      <w:spacing w:after="100"/>
      <w:ind w:left="1540"/>
    </w:pPr>
  </w:style>
  <w:style w:type="paragraph" w:styleId="882">
    <w:name w:val="toc 9"/>
    <w:basedOn w:val="886"/>
    <w:next w:val="886"/>
    <w:uiPriority w:val="39"/>
    <w:unhideWhenUsed/>
    <w:pPr>
      <w:pBdr/>
      <w:spacing w:after="100"/>
      <w:ind w:left="1760"/>
    </w:pPr>
  </w:style>
  <w:style w:type="character" w:styleId="883">
    <w:name w:val="Placeholder Text"/>
    <w:basedOn w:val="836"/>
    <w:uiPriority w:val="99"/>
    <w:semiHidden/>
    <w:pPr>
      <w:pBdr/>
      <w:spacing/>
      <w:ind/>
    </w:pPr>
    <w:rPr>
      <w:color w:val="666666"/>
    </w:rPr>
  </w:style>
  <w:style w:type="paragraph" w:styleId="884">
    <w:name w:val="TOC Heading"/>
    <w:uiPriority w:val="39"/>
    <w:unhideWhenUsed/>
    <w:pPr>
      <w:pBdr/>
      <w:spacing/>
      <w:ind/>
    </w:pPr>
  </w:style>
  <w:style w:type="paragraph" w:styleId="885">
    <w:name w:val="table of figures"/>
    <w:basedOn w:val="886"/>
    <w:next w:val="886"/>
    <w:uiPriority w:val="99"/>
    <w:unhideWhenUsed/>
    <w:pPr>
      <w:pBdr/>
      <w:spacing w:after="0" w:afterAutospacing="0"/>
      <w:ind/>
    </w:pPr>
  </w:style>
  <w:style w:type="paragraph" w:styleId="886" w:default="1">
    <w:name w:val="Normal"/>
    <w:qFormat/>
    <w:pPr>
      <w:pBdr/>
      <w:spacing/>
      <w:ind/>
    </w:pPr>
  </w:style>
  <w:style w:type="table" w:styleId="88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8" w:default="1">
    <w:name w:val="No List"/>
    <w:uiPriority w:val="99"/>
    <w:semiHidden/>
    <w:unhideWhenUsed/>
    <w:pPr>
      <w:pBdr/>
      <w:spacing/>
      <w:ind/>
    </w:pPr>
  </w:style>
  <w:style w:type="paragraph" w:styleId="889">
    <w:name w:val="No Spacing"/>
    <w:basedOn w:val="886"/>
    <w:uiPriority w:val="1"/>
    <w:qFormat/>
    <w:pPr>
      <w:pBdr/>
      <w:spacing w:after="0" w:line="240" w:lineRule="auto"/>
      <w:ind/>
    </w:pPr>
  </w:style>
  <w:style w:type="paragraph" w:styleId="890">
    <w:name w:val="List Paragraph"/>
    <w:basedOn w:val="886"/>
    <w:uiPriority w:val="34"/>
    <w:qFormat/>
    <w:pPr>
      <w:pBdr/>
      <w:spacing/>
      <w:ind w:left="720"/>
      <w:contextualSpacing w:val="true"/>
    </w:pPr>
  </w:style>
  <w:style w:type="character" w:styleId="891" w:customStyle="1">
    <w:name w:val="Строгий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6</cp:revision>
  <dcterms:modified xsi:type="dcterms:W3CDTF">2026-01-15T11:23:33Z</dcterms:modified>
</cp:coreProperties>
</file>